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2C5857A" w:rsidR="001A4160" w:rsidRDefault="008D7607">
      <w:pPr>
        <w:spacing w:before="2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Regulamin sezon 2025</w:t>
      </w:r>
      <w:r>
        <w:rPr>
          <w:b/>
          <w:sz w:val="24"/>
          <w:szCs w:val="24"/>
        </w:rPr>
        <w:t>/2026</w:t>
      </w:r>
    </w:p>
    <w:p w14:paraId="00000002" w14:textId="77777777" w:rsidR="001A4160" w:rsidRDefault="008D7607">
      <w:pPr>
        <w:spacing w:before="2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Akademia Hokeja na Trawie WKS Grunwald</w:t>
      </w:r>
    </w:p>
    <w:p w14:paraId="00000003" w14:textId="77777777" w:rsidR="001A4160" w:rsidRDefault="001A4160">
      <w:pPr>
        <w:spacing w:before="200"/>
        <w:jc w:val="both"/>
      </w:pPr>
    </w:p>
    <w:p w14:paraId="00000004" w14:textId="77777777" w:rsidR="001A4160" w:rsidRDefault="008D7607">
      <w:pPr>
        <w:spacing w:before="200"/>
        <w:jc w:val="both"/>
        <w:rPr>
          <w:b/>
        </w:rPr>
      </w:pPr>
      <w:r>
        <w:rPr>
          <w:b/>
        </w:rPr>
        <w:t>Przynależność do Akademii:</w:t>
      </w:r>
    </w:p>
    <w:p w14:paraId="00000005" w14:textId="01F800BF" w:rsidR="001A4160" w:rsidRDefault="008D7607">
      <w:pPr>
        <w:spacing w:before="200"/>
        <w:jc w:val="both"/>
      </w:pPr>
      <w:r>
        <w:t>1. Treningi odbywają się 2 razy w tygodniu; dni i godziny treningów ogłaszane są na początku każdego sezonu</w:t>
      </w:r>
      <w:r w:rsidR="005B44E2">
        <w:t xml:space="preserve"> trawiastego i halowego. </w:t>
      </w:r>
    </w:p>
    <w:p w14:paraId="00000006" w14:textId="1998D326" w:rsidR="001A4160" w:rsidRDefault="008D7607">
      <w:pPr>
        <w:spacing w:before="200"/>
        <w:jc w:val="both"/>
      </w:pPr>
      <w:r>
        <w:t xml:space="preserve">2. Nowi Zawodnicy mają możliwość nieodpłatnego uczestniczenia w 8 treningach w ciągu </w:t>
      </w:r>
      <w:r>
        <w:br/>
      </w:r>
      <w:r>
        <w:t>4 tygodni – jest to okres próbny, w którym Trenerzy oceniają predyspozycje do gry w hokeja na trawie i decydują o możliwości przyjęcia do Akademii.</w:t>
      </w:r>
    </w:p>
    <w:p w14:paraId="00000007" w14:textId="77777777" w:rsidR="001A4160" w:rsidRDefault="008D7607">
      <w:pPr>
        <w:spacing w:before="200"/>
        <w:jc w:val="both"/>
      </w:pPr>
      <w:r>
        <w:t>3. Rodzice nowych Zawodników są zobowiązani zgłosić się do Sekretarza Akademii w celu uzyskania informacji związanych z dołączeniem do Akademii.</w:t>
      </w:r>
    </w:p>
    <w:p w14:paraId="00000008" w14:textId="16E9126D" w:rsidR="001A4160" w:rsidRDefault="008D7607">
      <w:pPr>
        <w:spacing w:before="200"/>
        <w:jc w:val="both"/>
      </w:pPr>
      <w:r>
        <w:t xml:space="preserve">4. Formalne zapisanie do Akademii wymaga: wpłaty rocznej składki  (wysokość określana </w:t>
      </w:r>
      <w:r>
        <w:br/>
      </w:r>
      <w:r>
        <w:t>w każdym sezonie) oraz złożenia u Trenerów deklaracji przyjęcia do Klubu.</w:t>
      </w:r>
    </w:p>
    <w:p w14:paraId="00000009" w14:textId="77777777" w:rsidR="001A4160" w:rsidRDefault="008D7607">
      <w:pPr>
        <w:spacing w:before="200"/>
        <w:jc w:val="both"/>
      </w:pPr>
      <w:r>
        <w:t>5. Roczne opłaty do Klubu dotyczą wszystkich zawodników (wysokość ustalana na początku sezonu).</w:t>
      </w:r>
    </w:p>
    <w:p w14:paraId="0000000B" w14:textId="77777777" w:rsidR="001A4160" w:rsidRDefault="008D7607">
      <w:pPr>
        <w:spacing w:before="200"/>
        <w:jc w:val="both"/>
      </w:pPr>
      <w:r>
        <w:t>7. Wszyscy nowi Zawodnicy w ciągu 2 miesięcy od przystąpienia do Akademii zobowiązani są do:</w:t>
      </w:r>
    </w:p>
    <w:p w14:paraId="0000000C" w14:textId="77777777" w:rsidR="001A4160" w:rsidRDefault="008D7607">
      <w:pPr>
        <w:spacing w:before="200"/>
        <w:ind w:firstLine="720"/>
        <w:jc w:val="both"/>
      </w:pPr>
      <w:r>
        <w:t>a. Wyrobienia książeczki zdrowia sportowca u lekarza medycyny sportu.</w:t>
      </w:r>
    </w:p>
    <w:p w14:paraId="0000000D" w14:textId="0F6F8214" w:rsidR="001A4160" w:rsidRDefault="008D7607">
      <w:pPr>
        <w:spacing w:before="200"/>
        <w:ind w:firstLine="720"/>
        <w:jc w:val="both"/>
      </w:pPr>
      <w:r>
        <w:t xml:space="preserve">b. Zakupu strojów meczowych oraz treningowych zgodnie z aktualnym standardem </w:t>
      </w:r>
      <w:r>
        <w:br/>
      </w:r>
      <w:r>
        <w:t>(w sezonie 2025</w:t>
      </w:r>
      <w:r>
        <w:t>/20</w:t>
      </w:r>
      <w:r>
        <w:t>26</w:t>
      </w:r>
      <w:r>
        <w:t xml:space="preserve"> obowiązują żółto-czarne stroje treningowe i białe stroje turniejowe).</w:t>
      </w:r>
    </w:p>
    <w:p w14:paraId="0000000E" w14:textId="00065857" w:rsidR="001A4160" w:rsidRDefault="008D7607">
      <w:pPr>
        <w:spacing w:before="200"/>
        <w:jc w:val="both"/>
      </w:pPr>
      <w:r>
        <w:t xml:space="preserve">UWAGA: Posiadane białego </w:t>
      </w:r>
      <w:r w:rsidR="00BB6E83">
        <w:t xml:space="preserve">obowiązującego </w:t>
      </w:r>
      <w:r>
        <w:t>stroju meczowego jest warunkiem uczestnictwa w meczach międzyklubowych.</w:t>
      </w:r>
    </w:p>
    <w:p w14:paraId="0000000F" w14:textId="45264471" w:rsidR="001A4160" w:rsidRDefault="008D7607">
      <w:pPr>
        <w:spacing w:before="200"/>
        <w:jc w:val="both"/>
      </w:pPr>
      <w:r>
        <w:t xml:space="preserve">8. Wszyscy Zawodnicy zobowiązani są do badań kontrolnych u lekarza medycyny sportu </w:t>
      </w:r>
      <w:r>
        <w:br/>
      </w:r>
      <w:r>
        <w:t>i pilnowania ważności swoich badań</w:t>
      </w:r>
      <w:r w:rsidR="00FF4ABF">
        <w:t xml:space="preserve">. </w:t>
      </w:r>
    </w:p>
    <w:p w14:paraId="21427A1D" w14:textId="681C69A2" w:rsidR="00BB6E83" w:rsidRDefault="008D7607" w:rsidP="00BB6E83">
      <w:pPr>
        <w:spacing w:before="200"/>
        <w:jc w:val="both"/>
      </w:pPr>
      <w:r>
        <w:t xml:space="preserve">9. Każdy Zawodnik Akademii jest oceniany przez Trenerów w połowie (styczeń/luty) i na koniec sezonu (czerwiec); od decyzji Trenerów zależy dalsze uczestniczenie Zawodnika </w:t>
      </w:r>
      <w:r>
        <w:br/>
      </w:r>
      <w:r>
        <w:t>w treningach i turniejach.</w:t>
      </w:r>
    </w:p>
    <w:p w14:paraId="0C30F046" w14:textId="27E41C96" w:rsidR="00BB6E83" w:rsidRDefault="00BB6E83" w:rsidP="00BB6E83">
      <w:pPr>
        <w:spacing w:before="200"/>
        <w:jc w:val="both"/>
      </w:pPr>
      <w:r>
        <w:t>10. Trenerzy mogą podjęć decyzje o wykluczeniu na okres jednego lub więcej treningów zawodników stwarzających swoim zachowaniem zagrożenie dla innych uczestników treningów lub nie stosujących się do poleceń trenerów</w:t>
      </w:r>
      <w:r w:rsidR="00401759">
        <w:t xml:space="preserve">, w szczególności w zakresie bezpieczeństwa. </w:t>
      </w:r>
    </w:p>
    <w:p w14:paraId="583F6FF3" w14:textId="485316D4" w:rsidR="00401759" w:rsidRDefault="00401759" w:rsidP="00BB6E83">
      <w:pPr>
        <w:spacing w:before="200"/>
        <w:jc w:val="both"/>
      </w:pPr>
      <w:r>
        <w:t xml:space="preserve">11. Na boisku i hali obowiązuje zakaz spożycia napojów alkoholowych. </w:t>
      </w:r>
    </w:p>
    <w:p w14:paraId="00000011" w14:textId="30E71304" w:rsidR="001A4160" w:rsidRDefault="001A4160">
      <w:pPr>
        <w:spacing w:before="200"/>
        <w:jc w:val="both"/>
      </w:pPr>
    </w:p>
    <w:p w14:paraId="00000013" w14:textId="77777777" w:rsidR="001A4160" w:rsidRDefault="008D7607">
      <w:pPr>
        <w:spacing w:before="200"/>
        <w:jc w:val="both"/>
        <w:rPr>
          <w:b/>
        </w:rPr>
      </w:pPr>
      <w:r>
        <w:br w:type="page"/>
      </w:r>
    </w:p>
    <w:p w14:paraId="00000014" w14:textId="77777777" w:rsidR="001A4160" w:rsidRDefault="008D7607">
      <w:pPr>
        <w:spacing w:before="200"/>
        <w:jc w:val="both"/>
        <w:rPr>
          <w:b/>
        </w:rPr>
      </w:pPr>
      <w:r>
        <w:rPr>
          <w:b/>
        </w:rPr>
        <w:lastRenderedPageBreak/>
        <w:t>Organizacja Akademii:</w:t>
      </w:r>
    </w:p>
    <w:p w14:paraId="00000015" w14:textId="77777777" w:rsidR="001A4160" w:rsidRDefault="008D7607">
      <w:pPr>
        <w:spacing w:before="200"/>
        <w:jc w:val="both"/>
      </w:pPr>
      <w:r>
        <w:t>1. Treningi prowadzone są przez licencjonowanych Trenerów hokeja na trawie i zaproszonych gości, w tym czynnych i emerytowanych zawodników WKS Grunwald.</w:t>
      </w:r>
    </w:p>
    <w:p w14:paraId="00000016" w14:textId="77777777" w:rsidR="001A4160" w:rsidRDefault="008D7607">
      <w:pPr>
        <w:spacing w:before="200"/>
        <w:jc w:val="both"/>
      </w:pPr>
      <w:r>
        <w:t>2. Do obowiązków Trenerów należą:</w:t>
      </w:r>
    </w:p>
    <w:p w14:paraId="00000017" w14:textId="77777777" w:rsidR="001A4160" w:rsidRDefault="008D7607">
      <w:pPr>
        <w:spacing w:before="200"/>
        <w:ind w:firstLine="720"/>
        <w:jc w:val="both"/>
      </w:pPr>
      <w:r>
        <w:t>a. organizacja i opieka nad Zawodnikami podczas treningów,</w:t>
      </w:r>
    </w:p>
    <w:p w14:paraId="00000018" w14:textId="77777777" w:rsidR="001A4160" w:rsidRDefault="008D7607">
      <w:pPr>
        <w:spacing w:before="200"/>
        <w:ind w:firstLine="720"/>
        <w:jc w:val="both"/>
      </w:pPr>
      <w:r>
        <w:t>b. sprawdzanie obecności Zawodników podczas treningów,</w:t>
      </w:r>
    </w:p>
    <w:p w14:paraId="00000019" w14:textId="77777777" w:rsidR="001A4160" w:rsidRDefault="008D7607">
      <w:pPr>
        <w:spacing w:before="200"/>
        <w:ind w:firstLine="720"/>
        <w:jc w:val="both"/>
      </w:pPr>
      <w:r>
        <w:t>c. obecność podczas turniejów,</w:t>
      </w:r>
    </w:p>
    <w:p w14:paraId="0000001A" w14:textId="77777777" w:rsidR="001A4160" w:rsidRDefault="008D7607">
      <w:pPr>
        <w:spacing w:before="200"/>
        <w:ind w:firstLine="720"/>
        <w:jc w:val="both"/>
      </w:pPr>
      <w:r>
        <w:t>d. stała ocena postępów i sportowego zachowania Zawodników,</w:t>
      </w:r>
    </w:p>
    <w:p w14:paraId="0000001B" w14:textId="77777777" w:rsidR="001A4160" w:rsidRDefault="008D7607">
      <w:pPr>
        <w:spacing w:before="200"/>
        <w:ind w:firstLine="720"/>
        <w:jc w:val="both"/>
      </w:pPr>
      <w:r>
        <w:t>e. organizacja turniejów realizowanych przez Akademię.</w:t>
      </w:r>
    </w:p>
    <w:p w14:paraId="0000001C" w14:textId="709D47F1" w:rsidR="001A4160" w:rsidRDefault="008D7607">
      <w:pPr>
        <w:spacing w:before="200"/>
        <w:jc w:val="both"/>
      </w:pPr>
      <w:r>
        <w:t xml:space="preserve">3. Spośród rodziców dzieci należących do Akademii wybierani są Sekretarz i Skarbnik </w:t>
      </w:r>
      <w:r>
        <w:br/>
      </w:r>
      <w:r>
        <w:t>na dwuletnie kadencje.</w:t>
      </w:r>
    </w:p>
    <w:p w14:paraId="0000001D" w14:textId="77777777" w:rsidR="001A4160" w:rsidRDefault="008D7607">
      <w:pPr>
        <w:spacing w:before="200"/>
        <w:jc w:val="both"/>
      </w:pPr>
      <w:r>
        <w:t>4. Do obowiązków Sekretarza należą:</w:t>
      </w:r>
    </w:p>
    <w:p w14:paraId="0000001E" w14:textId="250D49BD" w:rsidR="001A4160" w:rsidRDefault="008D7607">
      <w:pPr>
        <w:spacing w:before="200"/>
        <w:ind w:firstLine="720"/>
        <w:jc w:val="both"/>
      </w:pPr>
      <w:r>
        <w:t xml:space="preserve">a. przekazywanie rodzicom nowych Zawodników podstawowych informacji </w:t>
      </w:r>
      <w:r>
        <w:br/>
      </w:r>
      <w:r>
        <w:t>o funkcjonowaniu Akademii,</w:t>
      </w:r>
    </w:p>
    <w:p w14:paraId="0000001F" w14:textId="77777777" w:rsidR="001A4160" w:rsidRDefault="008D7607">
      <w:pPr>
        <w:spacing w:before="200"/>
        <w:ind w:firstLine="720"/>
        <w:jc w:val="both"/>
      </w:pPr>
      <w:r>
        <w:t>b. zbieranie danych nowych Zawodników, w szczególności dat urodzenia,</w:t>
      </w:r>
    </w:p>
    <w:p w14:paraId="00000020" w14:textId="77777777" w:rsidR="001A4160" w:rsidRDefault="008D7607">
      <w:pPr>
        <w:spacing w:before="200"/>
        <w:ind w:firstLine="720"/>
        <w:jc w:val="both"/>
      </w:pPr>
      <w:r>
        <w:t>c. monitorowanie numerów przypisanych zawodnikom,</w:t>
      </w:r>
    </w:p>
    <w:p w14:paraId="00000021" w14:textId="77777777" w:rsidR="001A4160" w:rsidRDefault="008D7607">
      <w:pPr>
        <w:spacing w:before="200"/>
        <w:ind w:left="720"/>
        <w:jc w:val="both"/>
      </w:pPr>
      <w:r>
        <w:t>d. zbieranie list chętnych na wyjazdy, obozy, turnieje itp.,</w:t>
      </w:r>
    </w:p>
    <w:p w14:paraId="00000023" w14:textId="77777777" w:rsidR="001A4160" w:rsidRDefault="008D7607">
      <w:pPr>
        <w:spacing w:before="200"/>
        <w:jc w:val="both"/>
      </w:pPr>
      <w:r>
        <w:t>5. Do obowiązków Skarbnika należą:</w:t>
      </w:r>
    </w:p>
    <w:p w14:paraId="00000025" w14:textId="1649134F" w:rsidR="001A4160" w:rsidRDefault="008D7607" w:rsidP="005B44E2">
      <w:pPr>
        <w:spacing w:before="200"/>
        <w:ind w:firstLine="720"/>
        <w:jc w:val="both"/>
      </w:pPr>
      <w:r>
        <w:t>a. prowadzenie konta ze składkami drużynowymi i monitorowanie opłacania składek</w:t>
      </w:r>
      <w:r w:rsidR="005B44E2">
        <w:t>,</w:t>
      </w:r>
    </w:p>
    <w:p w14:paraId="00000026" w14:textId="77777777" w:rsidR="001A4160" w:rsidRDefault="008D7607">
      <w:pPr>
        <w:spacing w:before="200"/>
        <w:ind w:firstLine="720"/>
        <w:jc w:val="both"/>
      </w:pPr>
      <w:r>
        <w:t>c. zbieranie potwierdzeń opłat za obozy i inne wyjazdy,</w:t>
      </w:r>
    </w:p>
    <w:p w14:paraId="00000027" w14:textId="77777777" w:rsidR="001A4160" w:rsidRDefault="008D7607">
      <w:pPr>
        <w:spacing w:before="200"/>
        <w:ind w:firstLine="720"/>
        <w:jc w:val="both"/>
      </w:pPr>
      <w:r>
        <w:t>d. organizacja turniejów realizowanych przez Akademię.</w:t>
      </w:r>
    </w:p>
    <w:p w14:paraId="00000028" w14:textId="09D2A1FE" w:rsidR="001A4160" w:rsidRDefault="008D7607">
      <w:pPr>
        <w:spacing w:before="200"/>
        <w:jc w:val="both"/>
      </w:pPr>
      <w:r>
        <w:t xml:space="preserve">6. Zadania Trenerów (dot. Pawła Florkiewicza i Marka Grygiela), Sekretarza i Skarbnika </w:t>
      </w:r>
      <w:r>
        <w:br/>
      </w:r>
      <w:r>
        <w:t>w Akademii opierają się na zasadzie wolontariatu.</w:t>
      </w:r>
    </w:p>
    <w:p w14:paraId="00000029" w14:textId="1EF4036E" w:rsidR="001A4160" w:rsidRDefault="008D7607">
      <w:pPr>
        <w:spacing w:before="200"/>
        <w:jc w:val="both"/>
      </w:pPr>
      <w:r>
        <w:t>7. Odstępstwem od punktu 6 jest opłacanie dodatkowych Trenerów.</w:t>
      </w:r>
    </w:p>
    <w:p w14:paraId="0000002A" w14:textId="77777777" w:rsidR="001A4160" w:rsidRDefault="001A4160">
      <w:pPr>
        <w:spacing w:before="200"/>
        <w:jc w:val="both"/>
      </w:pPr>
    </w:p>
    <w:p w14:paraId="32CA7277" w14:textId="77777777" w:rsidR="008D7607" w:rsidRDefault="008D7607">
      <w:pPr>
        <w:spacing w:before="200"/>
        <w:jc w:val="both"/>
      </w:pPr>
    </w:p>
    <w:p w14:paraId="66F0C8DB" w14:textId="77777777" w:rsidR="008D7607" w:rsidRDefault="008D7607">
      <w:pPr>
        <w:spacing w:before="200"/>
        <w:jc w:val="both"/>
      </w:pPr>
    </w:p>
    <w:p w14:paraId="1675E06B" w14:textId="77777777" w:rsidR="008D7607" w:rsidRDefault="008D7607">
      <w:pPr>
        <w:spacing w:before="200"/>
        <w:jc w:val="both"/>
      </w:pPr>
    </w:p>
    <w:p w14:paraId="05A0C2FE" w14:textId="77777777" w:rsidR="008D7607" w:rsidRDefault="008D7607">
      <w:pPr>
        <w:spacing w:before="200"/>
        <w:jc w:val="both"/>
      </w:pPr>
    </w:p>
    <w:p w14:paraId="5F940E2F" w14:textId="77777777" w:rsidR="008D7607" w:rsidRDefault="008D7607">
      <w:pPr>
        <w:spacing w:before="200"/>
        <w:jc w:val="both"/>
      </w:pPr>
    </w:p>
    <w:p w14:paraId="0000002B" w14:textId="77777777" w:rsidR="001A4160" w:rsidRDefault="008D7607">
      <w:pPr>
        <w:spacing w:before="200"/>
        <w:jc w:val="both"/>
        <w:rPr>
          <w:b/>
        </w:rPr>
      </w:pPr>
      <w:r>
        <w:rPr>
          <w:b/>
        </w:rPr>
        <w:lastRenderedPageBreak/>
        <w:t>Turnieje i inne dodatkowe wydarzenia sportowe:</w:t>
      </w:r>
    </w:p>
    <w:p w14:paraId="0000002C" w14:textId="77777777" w:rsidR="001A4160" w:rsidRDefault="008D7607">
      <w:pPr>
        <w:spacing w:before="200"/>
        <w:jc w:val="both"/>
      </w:pPr>
      <w:r>
        <w:t>1. Trenerzy podejmują decyzje w jakich rozgrywkach turniejowych biorą udział Zawodnicy Akademii.</w:t>
      </w:r>
    </w:p>
    <w:p w14:paraId="0000002D" w14:textId="77777777" w:rsidR="001A4160" w:rsidRDefault="008D7607">
      <w:pPr>
        <w:spacing w:before="200"/>
        <w:jc w:val="both"/>
      </w:pPr>
      <w:r>
        <w:t>2. Trenerzy decydują, którzy Zawodnicy biorą udział w rozgrywkach turniejowych.</w:t>
      </w:r>
    </w:p>
    <w:p w14:paraId="0000002E" w14:textId="2EAE8BAF" w:rsidR="001A4160" w:rsidRDefault="008D7607">
      <w:pPr>
        <w:spacing w:before="200"/>
        <w:jc w:val="both"/>
      </w:pPr>
      <w:r>
        <w:t xml:space="preserve">3. Decyzje Trenerów są nieodwołalne i opierają się na </w:t>
      </w:r>
      <w:r w:rsidR="00BB6E83">
        <w:t xml:space="preserve"> indywidualnych predyspozycjach, </w:t>
      </w:r>
      <w:r>
        <w:t>frekwencji Zawodnika na treningach, zaangażowaniu Zawodnika na treningach oraz jego postępach.</w:t>
      </w:r>
    </w:p>
    <w:p w14:paraId="0000002F" w14:textId="5CDDCB01" w:rsidR="001A4160" w:rsidRDefault="008D7607">
      <w:pPr>
        <w:spacing w:before="200"/>
        <w:jc w:val="both"/>
      </w:pPr>
      <w:r>
        <w:t xml:space="preserve">4. </w:t>
      </w:r>
      <w:proofErr w:type="spellStart"/>
      <w:r>
        <w:t>MAKROregion</w:t>
      </w:r>
      <w:proofErr w:type="spellEnd"/>
      <w:r>
        <w:t xml:space="preserve"> i Rośnij z Hokejem: najlepsi zawodnicy – każdorazowo wskazani przez Trenerów mają możliwość uczestniczenia w dodatkowych programach szkoleniowych kierowanych do przyszłych reprezentantów Polski w kategoriach wiekowych Młodzik </w:t>
      </w:r>
      <w:r>
        <w:br/>
      </w:r>
      <w:r>
        <w:t>i wyższych.</w:t>
      </w:r>
    </w:p>
    <w:p w14:paraId="00000030" w14:textId="77777777" w:rsidR="001A4160" w:rsidRDefault="001A4160">
      <w:pPr>
        <w:spacing w:before="200"/>
        <w:jc w:val="both"/>
      </w:pPr>
    </w:p>
    <w:p w14:paraId="00000031" w14:textId="77777777" w:rsidR="001A4160" w:rsidRDefault="008D7607">
      <w:pPr>
        <w:spacing w:before="200"/>
        <w:jc w:val="both"/>
        <w:rPr>
          <w:b/>
        </w:rPr>
      </w:pPr>
      <w:r>
        <w:rPr>
          <w:b/>
        </w:rPr>
        <w:t>Ubezpieczenie zawodników</w:t>
      </w:r>
    </w:p>
    <w:p w14:paraId="00000032" w14:textId="7EB9528E" w:rsidR="001A4160" w:rsidRPr="005B44E2" w:rsidRDefault="008D7607">
      <w:pPr>
        <w:spacing w:before="200"/>
        <w:jc w:val="both"/>
        <w:rPr>
          <w:color w:val="FF0000"/>
        </w:rPr>
      </w:pPr>
      <w:r w:rsidRPr="005B44E2">
        <w:rPr>
          <w:color w:val="FF0000"/>
        </w:rPr>
        <w:t xml:space="preserve">Rodzice/Opiekunowie prawni zobowiązują się do zawarcia we własnym zakresie </w:t>
      </w:r>
      <w:r>
        <w:rPr>
          <w:color w:val="FF0000"/>
        </w:rPr>
        <w:br/>
      </w:r>
      <w:r w:rsidR="00BB6E83" w:rsidRPr="005B44E2">
        <w:rPr>
          <w:color w:val="FF0000"/>
        </w:rPr>
        <w:t>i utrzymywania</w:t>
      </w:r>
      <w:r w:rsidRPr="005B44E2">
        <w:rPr>
          <w:color w:val="FF0000"/>
        </w:rPr>
        <w:t xml:space="preserve"> w okresie obowiązywania przynależności dziecka do Akademii Hokeja na Trawie, ubezpieczenia dla  dziecka od następstw nieszczęśliwych wypadków </w:t>
      </w:r>
      <w:r>
        <w:rPr>
          <w:color w:val="FF0000"/>
        </w:rPr>
        <w:br/>
      </w:r>
      <w:r w:rsidRPr="005B44E2">
        <w:rPr>
          <w:color w:val="FF0000"/>
        </w:rPr>
        <w:t>(tzw. ubezpieczenie NNW), obejmującego również uprawianie sportu.</w:t>
      </w:r>
    </w:p>
    <w:p w14:paraId="00000033" w14:textId="77777777" w:rsidR="001A4160" w:rsidRDefault="001A4160">
      <w:pPr>
        <w:spacing w:before="200"/>
        <w:jc w:val="both"/>
      </w:pPr>
    </w:p>
    <w:sectPr w:rsidR="001A4160" w:rsidSect="008D760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DF337D"/>
    <w:multiLevelType w:val="hybridMultilevel"/>
    <w:tmpl w:val="0C7EA7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0333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160"/>
    <w:rsid w:val="001A4160"/>
    <w:rsid w:val="00312848"/>
    <w:rsid w:val="00401759"/>
    <w:rsid w:val="005B44E2"/>
    <w:rsid w:val="008D7607"/>
    <w:rsid w:val="00B90707"/>
    <w:rsid w:val="00BB6E83"/>
    <w:rsid w:val="00FF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2716C"/>
  <w15:docId w15:val="{58272858-A61E-4740-9069-D25ADAF54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BB6E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610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Krzysztof Mączka</cp:lastModifiedBy>
  <cp:revision>4</cp:revision>
  <cp:lastPrinted>2025-10-02T15:22:00Z</cp:lastPrinted>
  <dcterms:created xsi:type="dcterms:W3CDTF">2025-10-01T20:48:00Z</dcterms:created>
  <dcterms:modified xsi:type="dcterms:W3CDTF">2025-10-02T15:22:00Z</dcterms:modified>
</cp:coreProperties>
</file>